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DF29" w14:textId="4F9979DE" w:rsidR="00950DDE" w:rsidRDefault="004F3042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</w:t>
      </w:r>
    </w:p>
    <w:p w14:paraId="46CA5F4B" w14:textId="1AE0A044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6710022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C74866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C98430" w14:textId="77777777" w:rsidR="00CB23D7" w:rsidRDefault="00CB23D7" w:rsidP="00950D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A453C3" w14:textId="6F41D125" w:rsidR="00CA2D75" w:rsidRDefault="00CA2D75" w:rsidP="00950D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5851">
        <w:rPr>
          <w:rFonts w:ascii="Arial" w:hAnsi="Arial" w:cs="Arial"/>
          <w:b/>
          <w:bCs/>
          <w:sz w:val="28"/>
          <w:szCs w:val="28"/>
        </w:rPr>
        <w:t xml:space="preserve">I.1 Contenido del </w:t>
      </w:r>
      <w:r w:rsidR="00A83A2C" w:rsidRPr="00995851">
        <w:rPr>
          <w:rFonts w:ascii="Arial" w:hAnsi="Arial" w:cs="Arial"/>
          <w:b/>
          <w:bCs/>
          <w:sz w:val="28"/>
          <w:szCs w:val="28"/>
        </w:rPr>
        <w:t>Informe.</w:t>
      </w:r>
    </w:p>
    <w:p w14:paraId="506E845D" w14:textId="77777777" w:rsidR="00CB23D7" w:rsidRPr="00CB23D7" w:rsidRDefault="00CB23D7" w:rsidP="00CB23D7">
      <w:pPr>
        <w:jc w:val="both"/>
        <w:rPr>
          <w:rFonts w:ascii="Arial" w:hAnsi="Arial" w:cs="Arial"/>
          <w:bCs/>
          <w:sz w:val="28"/>
          <w:szCs w:val="28"/>
        </w:rPr>
      </w:pPr>
      <w:r w:rsidRPr="00CB23D7">
        <w:rPr>
          <w:rFonts w:ascii="Arial" w:hAnsi="Arial" w:cs="Arial"/>
          <w:bCs/>
          <w:sz w:val="28"/>
          <w:szCs w:val="28"/>
        </w:rPr>
        <w:t>El siguiente informe detalla de forma específica cada una de las siguientes áreas aplicables a la estación #15 del Municipio de San Felipe.</w:t>
      </w:r>
    </w:p>
    <w:p w14:paraId="2CE10AF8" w14:textId="77777777" w:rsidR="00CB23D7" w:rsidRPr="00995851" w:rsidRDefault="00CB23D7" w:rsidP="00950D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2866C5" w14:textId="41B1553F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I.2 Situación del despacho a la fecha de inicio de gestión.</w:t>
      </w:r>
    </w:p>
    <w:p w14:paraId="6F76906E" w14:textId="444828DC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I.3 Actividades emprendidas y resultados obtenidos durante la gestión</w:t>
      </w:r>
    </w:p>
    <w:p w14:paraId="50AF638E" w14:textId="67CA2FA1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I.4 Situación del despacho a la fecha de retiro o término de la gestión.</w:t>
      </w:r>
    </w:p>
    <w:p w14:paraId="738B1A72" w14:textId="77777777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I.5 Relación de asuntos en trámite.</w:t>
      </w:r>
    </w:p>
    <w:p w14:paraId="3A827BC7" w14:textId="77777777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II.1 Resumen de Inventarios.</w:t>
      </w:r>
    </w:p>
    <w:p w14:paraId="3AD35E94" w14:textId="77777777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II.2 Relación de bienes inmuebles.</w:t>
      </w:r>
    </w:p>
    <w:p w14:paraId="59E03313" w14:textId="77777777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II.5 Relación de archivo por áreas y departamento.</w:t>
      </w:r>
    </w:p>
    <w:p w14:paraId="683CFC97" w14:textId="1C4C2B65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V.1 Plantilla de personal</w:t>
      </w:r>
    </w:p>
    <w:p w14:paraId="06B3166F" w14:textId="77777777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V.2 Resumen de plazas autorizadas</w:t>
      </w:r>
    </w:p>
    <w:p w14:paraId="1F70512E" w14:textId="77777777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V.3 Estructura Organizacional</w:t>
      </w:r>
    </w:p>
    <w:p w14:paraId="32E715AC" w14:textId="09ADC9B4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VI.1 Situación programática presupuestal</w:t>
      </w:r>
    </w:p>
    <w:p w14:paraId="6F5F0F81" w14:textId="343A6944" w:rsidR="00A83A2C" w:rsidRPr="00CB23D7" w:rsidRDefault="00A83A2C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>VIII.1 Marco Normativo</w:t>
      </w:r>
    </w:p>
    <w:p w14:paraId="529993B6" w14:textId="1812BEEF" w:rsidR="00DF29B8" w:rsidRPr="00CB23D7" w:rsidRDefault="00DF29B8" w:rsidP="00A83A2C">
      <w:pPr>
        <w:jc w:val="both"/>
        <w:rPr>
          <w:rFonts w:ascii="Arial" w:hAnsi="Arial" w:cs="Arial"/>
          <w:b/>
          <w:sz w:val="28"/>
          <w:szCs w:val="28"/>
        </w:rPr>
      </w:pPr>
      <w:r w:rsidRPr="00CB23D7">
        <w:rPr>
          <w:rFonts w:ascii="Arial" w:hAnsi="Arial" w:cs="Arial"/>
          <w:b/>
          <w:sz w:val="28"/>
          <w:szCs w:val="28"/>
        </w:rPr>
        <w:t xml:space="preserve">IX. Marco de Actuación </w:t>
      </w:r>
    </w:p>
    <w:p w14:paraId="1DE1065C" w14:textId="77777777" w:rsidR="00374D6F" w:rsidRPr="00995851" w:rsidRDefault="00374D6F" w:rsidP="00A83A2C">
      <w:pPr>
        <w:jc w:val="both"/>
        <w:rPr>
          <w:rFonts w:ascii="Arial" w:hAnsi="Arial" w:cs="Arial"/>
          <w:sz w:val="28"/>
          <w:szCs w:val="28"/>
        </w:rPr>
      </w:pPr>
    </w:p>
    <w:p w14:paraId="5602A78A" w14:textId="77777777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B7226B" w14:textId="54E58589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26354CA" w14:textId="1A1FBF8B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CA2D75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C79B5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4F3042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B23D7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4</cp:revision>
  <cp:lastPrinted>2022-01-14T21:13:00Z</cp:lastPrinted>
  <dcterms:created xsi:type="dcterms:W3CDTF">2022-01-15T00:30:00Z</dcterms:created>
  <dcterms:modified xsi:type="dcterms:W3CDTF">2022-01-15T00:31:00Z</dcterms:modified>
</cp:coreProperties>
</file>